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300F6" w14:textId="77777777" w:rsidR="001B0959" w:rsidRDefault="001B0959" w:rsidP="00F72050">
      <w:pPr>
        <w:pStyle w:val="Kop1"/>
      </w:pPr>
    </w:p>
    <w:p w14:paraId="7078DC5E" w14:textId="2EAD8F43" w:rsidR="00884546" w:rsidRDefault="002C367B" w:rsidP="00F72050">
      <w:pPr>
        <w:pStyle w:val="Kop1"/>
      </w:pPr>
      <w:r>
        <w:t>Workshop</w:t>
      </w:r>
      <w:r w:rsidR="00F72050">
        <w:t xml:space="preserve"> </w:t>
      </w:r>
      <w:r w:rsidR="00F17B9B">
        <w:t>“Waardevrij en objectief rapporteren</w:t>
      </w:r>
      <w:r w:rsidR="00DA5F32">
        <w:t xml:space="preserve"> binnen ONS</w:t>
      </w:r>
      <w:r w:rsidR="00F17B9B">
        <w:t>”</w:t>
      </w:r>
    </w:p>
    <w:p w14:paraId="1DE5C4B6" w14:textId="77777777" w:rsidR="006209CA" w:rsidRPr="006209CA" w:rsidRDefault="006209CA" w:rsidP="006209CA"/>
    <w:p w14:paraId="2CDA9D8B" w14:textId="704CD99F" w:rsidR="00DC2A73" w:rsidRPr="00DC2A73" w:rsidRDefault="001D0284" w:rsidP="00F72050">
      <w:pPr>
        <w:rPr>
          <w:b/>
          <w:sz w:val="22"/>
        </w:rPr>
      </w:pPr>
      <w:r>
        <w:rPr>
          <w:b/>
          <w:sz w:val="22"/>
        </w:rPr>
        <w:t>Programma – dag</w:t>
      </w:r>
      <w:r w:rsidR="00E85885">
        <w:rPr>
          <w:b/>
          <w:sz w:val="22"/>
        </w:rPr>
        <w:t>(deel)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4"/>
        <w:gridCol w:w="7082"/>
      </w:tblGrid>
      <w:tr w:rsidR="00DC2A73" w14:paraId="5CE0CD40" w14:textId="77777777" w:rsidTr="00DC2A73">
        <w:tc>
          <w:tcPr>
            <w:tcW w:w="1974" w:type="dxa"/>
          </w:tcPr>
          <w:p w14:paraId="23D2FAB8" w14:textId="2DBB2562" w:rsidR="00DC2A73" w:rsidRDefault="00DC2A73" w:rsidP="00F72050">
            <w:pPr>
              <w:rPr>
                <w:sz w:val="22"/>
              </w:rPr>
            </w:pPr>
            <w:r>
              <w:rPr>
                <w:sz w:val="22"/>
              </w:rPr>
              <w:t>Tijd</w:t>
            </w:r>
          </w:p>
        </w:tc>
        <w:tc>
          <w:tcPr>
            <w:tcW w:w="7082" w:type="dxa"/>
          </w:tcPr>
          <w:p w14:paraId="6FE91BEA" w14:textId="77777777" w:rsidR="00DC2A73" w:rsidRDefault="00DC2A73" w:rsidP="00F72050">
            <w:pPr>
              <w:rPr>
                <w:sz w:val="22"/>
              </w:rPr>
            </w:pPr>
          </w:p>
        </w:tc>
      </w:tr>
      <w:tr w:rsidR="00DC2A73" w14:paraId="445F5D23" w14:textId="77777777" w:rsidTr="00DC2A73">
        <w:tc>
          <w:tcPr>
            <w:tcW w:w="1974" w:type="dxa"/>
          </w:tcPr>
          <w:p w14:paraId="372F0A29" w14:textId="4536BD5B" w:rsidR="00DC2A73" w:rsidRDefault="00C35EDB" w:rsidP="00F72050">
            <w:pPr>
              <w:rPr>
                <w:sz w:val="22"/>
              </w:rPr>
            </w:pPr>
            <w:r>
              <w:rPr>
                <w:sz w:val="22"/>
              </w:rPr>
              <w:t>12.00 – 12.10</w:t>
            </w:r>
          </w:p>
        </w:tc>
        <w:tc>
          <w:tcPr>
            <w:tcW w:w="7082" w:type="dxa"/>
          </w:tcPr>
          <w:p w14:paraId="22A58EAE" w14:textId="600B175C" w:rsidR="00DC2A73" w:rsidRDefault="00450770" w:rsidP="00C35EDB">
            <w:pPr>
              <w:rPr>
                <w:sz w:val="22"/>
              </w:rPr>
            </w:pPr>
            <w:r>
              <w:rPr>
                <w:sz w:val="22"/>
              </w:rPr>
              <w:t xml:space="preserve">Voorstellen </w:t>
            </w:r>
          </w:p>
        </w:tc>
      </w:tr>
      <w:tr w:rsidR="00DC2A73" w14:paraId="654D6C41" w14:textId="77777777" w:rsidTr="00DC2A73">
        <w:tc>
          <w:tcPr>
            <w:tcW w:w="1974" w:type="dxa"/>
          </w:tcPr>
          <w:p w14:paraId="1984DCD6" w14:textId="6CC1FE93" w:rsidR="00DC2A73" w:rsidRDefault="00A47BED" w:rsidP="00DC2A73">
            <w:pPr>
              <w:rPr>
                <w:sz w:val="22"/>
              </w:rPr>
            </w:pPr>
            <w:r>
              <w:rPr>
                <w:sz w:val="22"/>
              </w:rPr>
              <w:t>12.10 – 12.55</w:t>
            </w:r>
          </w:p>
        </w:tc>
        <w:tc>
          <w:tcPr>
            <w:tcW w:w="7082" w:type="dxa"/>
          </w:tcPr>
          <w:p w14:paraId="1918BE68" w14:textId="6B46FC04" w:rsidR="00DC2A73" w:rsidRDefault="00450770" w:rsidP="00A47BED">
            <w:pPr>
              <w:rPr>
                <w:sz w:val="22"/>
              </w:rPr>
            </w:pPr>
            <w:r>
              <w:rPr>
                <w:sz w:val="22"/>
              </w:rPr>
              <w:t xml:space="preserve">Achtergrond </w:t>
            </w:r>
            <w:r w:rsidR="00A47BED" w:rsidRPr="00A47BED">
              <w:rPr>
                <w:sz w:val="22"/>
              </w:rPr>
              <w:t>Richtlijn</w:t>
            </w:r>
            <w:r w:rsidR="00A47BED">
              <w:rPr>
                <w:sz w:val="22"/>
              </w:rPr>
              <w:t xml:space="preserve"> </w:t>
            </w:r>
            <w:r w:rsidR="00A47BED" w:rsidRPr="00A47BED">
              <w:rPr>
                <w:sz w:val="22"/>
              </w:rPr>
              <w:t>Verpleegkundige en verzorgende verslaglegging</w:t>
            </w:r>
          </w:p>
        </w:tc>
      </w:tr>
      <w:tr w:rsidR="00DC2A73" w14:paraId="1E5E965D" w14:textId="77777777" w:rsidTr="00DC2A73">
        <w:tc>
          <w:tcPr>
            <w:tcW w:w="1974" w:type="dxa"/>
          </w:tcPr>
          <w:p w14:paraId="663ED699" w14:textId="3BE2F293" w:rsidR="00DC2A73" w:rsidRDefault="00A47BED" w:rsidP="00A47BED">
            <w:pPr>
              <w:rPr>
                <w:sz w:val="22"/>
              </w:rPr>
            </w:pPr>
            <w:r>
              <w:rPr>
                <w:sz w:val="22"/>
              </w:rPr>
              <w:t>12.55</w:t>
            </w:r>
            <w:r w:rsidR="00450770">
              <w:rPr>
                <w:sz w:val="22"/>
              </w:rPr>
              <w:t xml:space="preserve"> – 1</w:t>
            </w:r>
            <w:r>
              <w:rPr>
                <w:sz w:val="22"/>
              </w:rPr>
              <w:t>3.10</w:t>
            </w:r>
            <w:r w:rsidR="00450770">
              <w:rPr>
                <w:sz w:val="22"/>
              </w:rPr>
              <w:t xml:space="preserve"> </w:t>
            </w:r>
          </w:p>
        </w:tc>
        <w:tc>
          <w:tcPr>
            <w:tcW w:w="7082" w:type="dxa"/>
          </w:tcPr>
          <w:p w14:paraId="13BB9562" w14:textId="2353C8FB" w:rsidR="00DC2A73" w:rsidRDefault="00A47BED" w:rsidP="00F72050">
            <w:pPr>
              <w:rPr>
                <w:sz w:val="22"/>
              </w:rPr>
            </w:pPr>
            <w:r>
              <w:rPr>
                <w:sz w:val="22"/>
              </w:rPr>
              <w:t>Pauze</w:t>
            </w:r>
          </w:p>
        </w:tc>
      </w:tr>
      <w:tr w:rsidR="00450770" w14:paraId="05607490" w14:textId="77777777" w:rsidTr="00DC2A73">
        <w:tc>
          <w:tcPr>
            <w:tcW w:w="1974" w:type="dxa"/>
          </w:tcPr>
          <w:p w14:paraId="2E5F4EA6" w14:textId="7F54DE12" w:rsidR="00450770" w:rsidRDefault="00DA5F32" w:rsidP="00450770">
            <w:pPr>
              <w:rPr>
                <w:sz w:val="22"/>
              </w:rPr>
            </w:pPr>
            <w:r>
              <w:rPr>
                <w:sz w:val="22"/>
              </w:rPr>
              <w:t>13.10 – 13.40</w:t>
            </w:r>
          </w:p>
        </w:tc>
        <w:tc>
          <w:tcPr>
            <w:tcW w:w="7082" w:type="dxa"/>
          </w:tcPr>
          <w:p w14:paraId="1958F94B" w14:textId="694E0375" w:rsidR="00450770" w:rsidRDefault="00A47BED" w:rsidP="00F72050">
            <w:pPr>
              <w:rPr>
                <w:sz w:val="22"/>
              </w:rPr>
            </w:pPr>
            <w:r>
              <w:rPr>
                <w:sz w:val="22"/>
              </w:rPr>
              <w:t>Rapporteren binnen ONS</w:t>
            </w:r>
          </w:p>
        </w:tc>
      </w:tr>
      <w:tr w:rsidR="00450770" w14:paraId="050C5CFF" w14:textId="77777777" w:rsidTr="00DC2A73">
        <w:tc>
          <w:tcPr>
            <w:tcW w:w="1974" w:type="dxa"/>
          </w:tcPr>
          <w:p w14:paraId="64D749B6" w14:textId="3DF7A7A5" w:rsidR="00450770" w:rsidRDefault="00DA5F32" w:rsidP="00450770">
            <w:pPr>
              <w:rPr>
                <w:sz w:val="22"/>
              </w:rPr>
            </w:pPr>
            <w:r>
              <w:rPr>
                <w:sz w:val="22"/>
              </w:rPr>
              <w:t>13.40 – 14.30</w:t>
            </w:r>
          </w:p>
        </w:tc>
        <w:tc>
          <w:tcPr>
            <w:tcW w:w="7082" w:type="dxa"/>
          </w:tcPr>
          <w:p w14:paraId="3233B751" w14:textId="40E6AA77" w:rsidR="00450770" w:rsidRPr="008D2752" w:rsidRDefault="00A47BED" w:rsidP="001D0284">
            <w:pPr>
              <w:rPr>
                <w:i/>
                <w:sz w:val="22"/>
              </w:rPr>
            </w:pPr>
            <w:r>
              <w:rPr>
                <w:sz w:val="22"/>
              </w:rPr>
              <w:t>Casuïstiek voorbeelden en zelf in praktijk brengen</w:t>
            </w:r>
          </w:p>
        </w:tc>
      </w:tr>
      <w:tr w:rsidR="001D0284" w14:paraId="77C137BD" w14:textId="77777777" w:rsidTr="001D0284">
        <w:trPr>
          <w:trHeight w:val="236"/>
        </w:trPr>
        <w:tc>
          <w:tcPr>
            <w:tcW w:w="1974" w:type="dxa"/>
          </w:tcPr>
          <w:p w14:paraId="356D5666" w14:textId="038D2A50" w:rsidR="001D0284" w:rsidRDefault="00DA5F32" w:rsidP="00450770">
            <w:pPr>
              <w:rPr>
                <w:sz w:val="22"/>
              </w:rPr>
            </w:pPr>
            <w:r>
              <w:rPr>
                <w:sz w:val="22"/>
              </w:rPr>
              <w:t>14.30 – 15.00</w:t>
            </w:r>
          </w:p>
        </w:tc>
        <w:tc>
          <w:tcPr>
            <w:tcW w:w="7082" w:type="dxa"/>
          </w:tcPr>
          <w:p w14:paraId="3E986757" w14:textId="22CB3480" w:rsidR="001D0284" w:rsidRDefault="00DA5F32" w:rsidP="008D2752">
            <w:pPr>
              <w:rPr>
                <w:sz w:val="22"/>
              </w:rPr>
            </w:pPr>
            <w:r>
              <w:rPr>
                <w:sz w:val="22"/>
              </w:rPr>
              <w:t>Vragen en afsluiting</w:t>
            </w:r>
          </w:p>
        </w:tc>
      </w:tr>
    </w:tbl>
    <w:p w14:paraId="5C338158" w14:textId="7C0CE5E4" w:rsidR="001B4B46" w:rsidRDefault="001B4B46" w:rsidP="00F72050">
      <w:pPr>
        <w:rPr>
          <w:sz w:val="22"/>
        </w:rPr>
      </w:pPr>
    </w:p>
    <w:p w14:paraId="25D6B068" w14:textId="77777777" w:rsidR="00F72050" w:rsidRPr="001B0959" w:rsidRDefault="00F72050" w:rsidP="00F72050">
      <w:pPr>
        <w:rPr>
          <w:b/>
          <w:sz w:val="22"/>
        </w:rPr>
      </w:pPr>
      <w:r w:rsidRPr="001B0959">
        <w:rPr>
          <w:b/>
          <w:sz w:val="22"/>
        </w:rPr>
        <w:t>Doel</w:t>
      </w:r>
    </w:p>
    <w:p w14:paraId="27F42460" w14:textId="18A6E7DF" w:rsidR="00B21DB9" w:rsidRDefault="003F5D0C">
      <w:pPr>
        <w:rPr>
          <w:sz w:val="22"/>
        </w:rPr>
      </w:pPr>
      <w:r w:rsidRPr="004917D3">
        <w:rPr>
          <w:sz w:val="22"/>
        </w:rPr>
        <w:t xml:space="preserve">Na afloop van de </w:t>
      </w:r>
      <w:r w:rsidR="002C367B">
        <w:rPr>
          <w:sz w:val="22"/>
        </w:rPr>
        <w:t>workshop</w:t>
      </w:r>
      <w:r w:rsidRPr="004917D3">
        <w:rPr>
          <w:sz w:val="22"/>
        </w:rPr>
        <w:t xml:space="preserve"> kunnen de verzorgende / v</w:t>
      </w:r>
      <w:r w:rsidR="004917D3">
        <w:rPr>
          <w:sz w:val="22"/>
        </w:rPr>
        <w:t>e</w:t>
      </w:r>
      <w:r w:rsidRPr="004917D3">
        <w:rPr>
          <w:sz w:val="22"/>
        </w:rPr>
        <w:t xml:space="preserve">rpleegkundige objectief en waardevrij rapporteren. Zij kunnen </w:t>
      </w:r>
      <w:r w:rsidR="004917D3">
        <w:rPr>
          <w:sz w:val="22"/>
        </w:rPr>
        <w:t>correcte en foutieve</w:t>
      </w:r>
      <w:r w:rsidRPr="004917D3">
        <w:rPr>
          <w:sz w:val="22"/>
        </w:rPr>
        <w:t xml:space="preserve"> rapportages </w:t>
      </w:r>
      <w:r w:rsidR="004917D3">
        <w:rPr>
          <w:sz w:val="22"/>
        </w:rPr>
        <w:t xml:space="preserve">van zichzelf en collega’s </w:t>
      </w:r>
      <w:r w:rsidRPr="004917D3">
        <w:rPr>
          <w:sz w:val="22"/>
        </w:rPr>
        <w:t xml:space="preserve">herkennen en </w:t>
      </w:r>
      <w:r w:rsidR="004917D3" w:rsidRPr="004917D3">
        <w:rPr>
          <w:sz w:val="22"/>
        </w:rPr>
        <w:t>benoemen.</w:t>
      </w:r>
      <w:r w:rsidR="004917D3">
        <w:rPr>
          <w:sz w:val="22"/>
        </w:rPr>
        <w:t xml:space="preserve"> </w:t>
      </w:r>
    </w:p>
    <w:p w14:paraId="208D03D1" w14:textId="4574ABEB" w:rsidR="004917D3" w:rsidRPr="004917D3" w:rsidRDefault="00B21DB9">
      <w:pPr>
        <w:rPr>
          <w:sz w:val="22"/>
        </w:rPr>
      </w:pPr>
      <w:r>
        <w:rPr>
          <w:sz w:val="22"/>
        </w:rPr>
        <w:t>De</w:t>
      </w:r>
      <w:r w:rsidR="004917D3">
        <w:rPr>
          <w:sz w:val="22"/>
        </w:rPr>
        <w:t xml:space="preserve"> kwaliteit van de rapportages zal hierdoor verbeteren.</w:t>
      </w:r>
    </w:p>
    <w:p w14:paraId="325FE9AE" w14:textId="77777777" w:rsidR="003F5D0C" w:rsidRPr="004917D3" w:rsidRDefault="003F5D0C">
      <w:pPr>
        <w:rPr>
          <w:sz w:val="22"/>
        </w:rPr>
      </w:pPr>
    </w:p>
    <w:p w14:paraId="6B68BF12" w14:textId="50E6693B" w:rsidR="00F72050" w:rsidRPr="001B0959" w:rsidRDefault="00F72050">
      <w:pPr>
        <w:rPr>
          <w:b/>
          <w:sz w:val="22"/>
        </w:rPr>
      </w:pPr>
      <w:r w:rsidRPr="001B0959">
        <w:rPr>
          <w:b/>
          <w:sz w:val="22"/>
        </w:rPr>
        <w:t>Doelgroep</w:t>
      </w:r>
    </w:p>
    <w:p w14:paraId="2C76F7C6" w14:textId="5BDF27FD" w:rsidR="00F72050" w:rsidRPr="001B0959" w:rsidRDefault="00655655">
      <w:pPr>
        <w:rPr>
          <w:sz w:val="22"/>
        </w:rPr>
      </w:pPr>
      <w:r w:rsidRPr="001B0959">
        <w:rPr>
          <w:sz w:val="22"/>
        </w:rPr>
        <w:t xml:space="preserve">Verpleegkundigen, verzorgenden of andere </w:t>
      </w:r>
      <w:r w:rsidR="00063DDC">
        <w:rPr>
          <w:sz w:val="22"/>
        </w:rPr>
        <w:t>(</w:t>
      </w:r>
      <w:r w:rsidRPr="001B0959">
        <w:rPr>
          <w:sz w:val="22"/>
        </w:rPr>
        <w:t>zorg</w:t>
      </w:r>
      <w:r w:rsidR="00063DDC">
        <w:rPr>
          <w:sz w:val="22"/>
        </w:rPr>
        <w:t>)</w:t>
      </w:r>
      <w:r w:rsidRPr="001B0959">
        <w:rPr>
          <w:sz w:val="22"/>
        </w:rPr>
        <w:t xml:space="preserve">professionals die (gaan) werken </w:t>
      </w:r>
      <w:r w:rsidR="00EC35DE">
        <w:rPr>
          <w:sz w:val="22"/>
        </w:rPr>
        <w:t>met het programma ONS.</w:t>
      </w:r>
    </w:p>
    <w:p w14:paraId="6B0C1F80" w14:textId="77777777" w:rsidR="00F72050" w:rsidRPr="001B0959" w:rsidRDefault="00F72050">
      <w:pPr>
        <w:rPr>
          <w:sz w:val="22"/>
        </w:rPr>
      </w:pPr>
    </w:p>
    <w:p w14:paraId="4B2150A9" w14:textId="77777777" w:rsidR="00F72050" w:rsidRPr="001B0959" w:rsidRDefault="00F72050">
      <w:pPr>
        <w:rPr>
          <w:b/>
          <w:sz w:val="22"/>
        </w:rPr>
      </w:pPr>
      <w:r w:rsidRPr="001B0959">
        <w:rPr>
          <w:b/>
          <w:sz w:val="22"/>
        </w:rPr>
        <w:t>Inhoud</w:t>
      </w:r>
    </w:p>
    <w:p w14:paraId="4CD03AA2" w14:textId="65AD994D" w:rsidR="003F5D0C" w:rsidRPr="003F5D0C" w:rsidRDefault="004917D3" w:rsidP="003F5D0C">
      <w:pPr>
        <w:rPr>
          <w:sz w:val="22"/>
        </w:rPr>
      </w:pPr>
      <w:r>
        <w:rPr>
          <w:sz w:val="22"/>
        </w:rPr>
        <w:t xml:space="preserve">In deze </w:t>
      </w:r>
      <w:r w:rsidR="002C367B">
        <w:rPr>
          <w:sz w:val="22"/>
        </w:rPr>
        <w:t>workshop</w:t>
      </w:r>
      <w:r w:rsidR="003F5D0C" w:rsidRPr="003F5D0C">
        <w:rPr>
          <w:sz w:val="22"/>
        </w:rPr>
        <w:t xml:space="preserve"> </w:t>
      </w:r>
      <w:r>
        <w:rPr>
          <w:sz w:val="22"/>
        </w:rPr>
        <w:t>gaat men</w:t>
      </w:r>
      <w:r w:rsidR="003F5D0C" w:rsidRPr="003F5D0C">
        <w:rPr>
          <w:sz w:val="22"/>
        </w:rPr>
        <w:t xml:space="preserve"> aan de hand van praktijkvoorbeelden in </w:t>
      </w:r>
      <w:r>
        <w:rPr>
          <w:sz w:val="22"/>
        </w:rPr>
        <w:t xml:space="preserve">op de vraag </w:t>
      </w:r>
      <w:r w:rsidR="003F5D0C" w:rsidRPr="003F5D0C">
        <w:rPr>
          <w:sz w:val="22"/>
        </w:rPr>
        <w:t>of de verpleegkundige verslaglegging op een waardevrije en objectieve wijze plaatsvindt binnen de organisatie.  De wijze van rapporteren moet zowel voor cliënten / mantelzorgers als voor  collega</w:t>
      </w:r>
      <w:r w:rsidR="00D854F5">
        <w:rPr>
          <w:sz w:val="22"/>
        </w:rPr>
        <w:t>’s glashelder zijn.  De workshop</w:t>
      </w:r>
      <w:r w:rsidR="003F5D0C" w:rsidRPr="003F5D0C">
        <w:rPr>
          <w:sz w:val="22"/>
        </w:rPr>
        <w:t xml:space="preserve"> “Waardevrij en objectief rapporteren” geeft met tips en handreikingen op deze vraag. </w:t>
      </w:r>
    </w:p>
    <w:p w14:paraId="6B6635C3" w14:textId="5C21E800" w:rsidR="003F5D0C" w:rsidRPr="003F5D0C" w:rsidRDefault="003F5D0C" w:rsidP="003F5D0C">
      <w:pPr>
        <w:rPr>
          <w:sz w:val="22"/>
        </w:rPr>
      </w:pPr>
      <w:r w:rsidRPr="003F5D0C">
        <w:rPr>
          <w:sz w:val="22"/>
        </w:rPr>
        <w:t xml:space="preserve">Tijdens deze </w:t>
      </w:r>
      <w:r w:rsidR="002C367B">
        <w:rPr>
          <w:sz w:val="22"/>
        </w:rPr>
        <w:t>workshop</w:t>
      </w:r>
      <w:r w:rsidRPr="003F5D0C">
        <w:rPr>
          <w:sz w:val="22"/>
        </w:rPr>
        <w:t xml:space="preserve"> gaan we vooral in op de wijze van rapporteren binnen het programma ONS en de mogelijkheden die dit programma de organisatie biedt.</w:t>
      </w:r>
    </w:p>
    <w:p w14:paraId="620CE646" w14:textId="51985CE0" w:rsidR="00F72050" w:rsidRPr="001B0959" w:rsidRDefault="003F5D0C" w:rsidP="003F5D0C">
      <w:pPr>
        <w:rPr>
          <w:sz w:val="22"/>
        </w:rPr>
      </w:pPr>
      <w:r w:rsidRPr="003F5D0C">
        <w:rPr>
          <w:sz w:val="22"/>
        </w:rPr>
        <w:t xml:space="preserve">De basis voor deze </w:t>
      </w:r>
      <w:r w:rsidR="002C367B">
        <w:rPr>
          <w:sz w:val="22"/>
        </w:rPr>
        <w:t>workshop</w:t>
      </w:r>
      <w:r w:rsidRPr="003F5D0C">
        <w:rPr>
          <w:sz w:val="22"/>
        </w:rPr>
        <w:t xml:space="preserve"> is de Richtlijn Verpleegkundige en Verzorgende Verslaglegging (2011).</w:t>
      </w:r>
    </w:p>
    <w:p w14:paraId="61E5393D" w14:textId="77777777" w:rsidR="003F5D0C" w:rsidRDefault="003F5D0C" w:rsidP="00F72050">
      <w:pPr>
        <w:rPr>
          <w:b/>
          <w:sz w:val="22"/>
        </w:rPr>
      </w:pPr>
    </w:p>
    <w:p w14:paraId="23EAFE5F" w14:textId="0CD4FC71" w:rsidR="00F72050" w:rsidRPr="001B0959" w:rsidRDefault="00F72050" w:rsidP="00F72050">
      <w:pPr>
        <w:rPr>
          <w:b/>
          <w:sz w:val="22"/>
        </w:rPr>
      </w:pPr>
      <w:r w:rsidRPr="001B0959">
        <w:rPr>
          <w:b/>
          <w:sz w:val="22"/>
        </w:rPr>
        <w:t>Certificaat</w:t>
      </w:r>
    </w:p>
    <w:p w14:paraId="092D4E6B" w14:textId="3BFB6732" w:rsidR="00F72050" w:rsidRPr="001B0959" w:rsidRDefault="006209CA" w:rsidP="00F72050">
      <w:pPr>
        <w:rPr>
          <w:sz w:val="22"/>
        </w:rPr>
      </w:pPr>
      <w:r>
        <w:rPr>
          <w:sz w:val="22"/>
        </w:rPr>
        <w:t xml:space="preserve">Deelnemers die </w:t>
      </w:r>
      <w:r w:rsidR="003F5D0C">
        <w:rPr>
          <w:sz w:val="22"/>
        </w:rPr>
        <w:t xml:space="preserve">deze </w:t>
      </w:r>
      <w:r w:rsidR="00D854F5">
        <w:rPr>
          <w:sz w:val="22"/>
        </w:rPr>
        <w:t>workshop</w:t>
      </w:r>
      <w:r w:rsidR="00F72050" w:rsidRPr="001B0959">
        <w:rPr>
          <w:sz w:val="22"/>
        </w:rPr>
        <w:t xml:space="preserve"> hebben gevolgd</w:t>
      </w:r>
      <w:r w:rsidR="003F5D0C">
        <w:rPr>
          <w:sz w:val="22"/>
        </w:rPr>
        <w:t>,</w:t>
      </w:r>
      <w:r>
        <w:rPr>
          <w:sz w:val="22"/>
        </w:rPr>
        <w:t xml:space="preserve"> </w:t>
      </w:r>
      <w:r w:rsidR="00F72050" w:rsidRPr="001B0959">
        <w:rPr>
          <w:sz w:val="22"/>
        </w:rPr>
        <w:t>ontvangen een certificaat</w:t>
      </w:r>
      <w:r>
        <w:rPr>
          <w:sz w:val="22"/>
        </w:rPr>
        <w:t xml:space="preserve"> van deelnam</w:t>
      </w:r>
      <w:r w:rsidR="00E85885">
        <w:rPr>
          <w:sz w:val="22"/>
        </w:rPr>
        <w:t>e</w:t>
      </w:r>
      <w:r w:rsidR="00F72050" w:rsidRPr="001B0959">
        <w:rPr>
          <w:sz w:val="22"/>
        </w:rPr>
        <w:t>.</w:t>
      </w:r>
      <w:r w:rsidR="00E85885">
        <w:rPr>
          <w:sz w:val="22"/>
        </w:rPr>
        <w:t xml:space="preserve"> Deelnemers welke ingeschreven staan bij het Kwa</w:t>
      </w:r>
      <w:r w:rsidR="003F5D0C">
        <w:rPr>
          <w:sz w:val="22"/>
        </w:rPr>
        <w:t>liteitsregister V&amp;VN ontvangen 3</w:t>
      </w:r>
      <w:r w:rsidR="00E85885">
        <w:rPr>
          <w:sz w:val="22"/>
        </w:rPr>
        <w:t xml:space="preserve"> accreditatiepunten. </w:t>
      </w:r>
      <w:r w:rsidR="00F72050" w:rsidRPr="001B0959">
        <w:rPr>
          <w:sz w:val="22"/>
        </w:rPr>
        <w:t xml:space="preserve"> </w:t>
      </w:r>
    </w:p>
    <w:p w14:paraId="2A26126C" w14:textId="77777777" w:rsidR="00F72050" w:rsidRPr="001B0959" w:rsidRDefault="00F72050" w:rsidP="00F72050">
      <w:pPr>
        <w:rPr>
          <w:sz w:val="22"/>
        </w:rPr>
      </w:pPr>
    </w:p>
    <w:p w14:paraId="522592A8" w14:textId="0352F986" w:rsidR="00E85885" w:rsidRDefault="00E85885" w:rsidP="00F72050">
      <w:pPr>
        <w:rPr>
          <w:b/>
          <w:sz w:val="22"/>
        </w:rPr>
      </w:pPr>
      <w:r>
        <w:rPr>
          <w:b/>
          <w:sz w:val="22"/>
        </w:rPr>
        <w:t>Kosten</w:t>
      </w:r>
    </w:p>
    <w:p w14:paraId="213B299A" w14:textId="017A1FDA" w:rsidR="00E85885" w:rsidRDefault="00E85885" w:rsidP="00F72050">
      <w:pPr>
        <w:rPr>
          <w:sz w:val="22"/>
        </w:rPr>
      </w:pPr>
      <w:r>
        <w:rPr>
          <w:sz w:val="22"/>
        </w:rPr>
        <w:t xml:space="preserve">De kosten bedragen bij </w:t>
      </w:r>
      <w:proofErr w:type="spellStart"/>
      <w:r>
        <w:rPr>
          <w:sz w:val="22"/>
        </w:rPr>
        <w:t>InCompany</w:t>
      </w:r>
      <w:proofErr w:type="spellEnd"/>
      <w:r>
        <w:rPr>
          <w:sz w:val="22"/>
        </w:rPr>
        <w:t xml:space="preserve"> </w:t>
      </w:r>
      <w:r w:rsidR="00D854F5">
        <w:rPr>
          <w:sz w:val="22"/>
        </w:rPr>
        <w:t>workshop</w:t>
      </w:r>
      <w:r>
        <w:rPr>
          <w:sz w:val="22"/>
        </w:rPr>
        <w:t xml:space="preserve"> € </w:t>
      </w:r>
      <w:r w:rsidR="003F5D0C">
        <w:rPr>
          <w:sz w:val="22"/>
        </w:rPr>
        <w:t xml:space="preserve">75,00 </w:t>
      </w:r>
      <w:r>
        <w:rPr>
          <w:sz w:val="22"/>
        </w:rPr>
        <w:t xml:space="preserve"> per deelnemer voor de </w:t>
      </w:r>
      <w:r w:rsidR="002C367B">
        <w:rPr>
          <w:sz w:val="22"/>
        </w:rPr>
        <w:t>workshop</w:t>
      </w:r>
      <w:r>
        <w:rPr>
          <w:sz w:val="22"/>
        </w:rPr>
        <w:t xml:space="preserve">. </w:t>
      </w:r>
      <w:r w:rsidR="002801E7">
        <w:rPr>
          <w:sz w:val="22"/>
        </w:rPr>
        <w:t>Dit is exclusief BTW en reiskosten van de trainer.</w:t>
      </w:r>
    </w:p>
    <w:p w14:paraId="2EF2CD8E" w14:textId="33C47D0E" w:rsidR="00E85885" w:rsidRDefault="00E85885" w:rsidP="00F72050">
      <w:pPr>
        <w:rPr>
          <w:sz w:val="22"/>
        </w:rPr>
      </w:pPr>
    </w:p>
    <w:p w14:paraId="13FE4BF8" w14:textId="3499DABC" w:rsidR="00E85885" w:rsidRDefault="00E85885" w:rsidP="00F72050">
      <w:pPr>
        <w:rPr>
          <w:sz w:val="22"/>
        </w:rPr>
      </w:pPr>
      <w:r>
        <w:rPr>
          <w:sz w:val="22"/>
        </w:rPr>
        <w:t>De kosten bedragen</w:t>
      </w:r>
      <w:r w:rsidR="002801E7">
        <w:rPr>
          <w:sz w:val="22"/>
        </w:rPr>
        <w:t xml:space="preserve"> </w:t>
      </w:r>
      <w:r w:rsidR="002801E7" w:rsidRPr="002801E7">
        <w:rPr>
          <w:sz w:val="22"/>
        </w:rPr>
        <w:t xml:space="preserve">€75,00 </w:t>
      </w:r>
      <w:r w:rsidRPr="002801E7">
        <w:rPr>
          <w:sz w:val="22"/>
        </w:rPr>
        <w:t xml:space="preserve"> </w:t>
      </w:r>
      <w:r>
        <w:rPr>
          <w:sz w:val="22"/>
        </w:rPr>
        <w:t xml:space="preserve">per deelnemer wanneer de </w:t>
      </w:r>
      <w:r w:rsidR="002C367B">
        <w:rPr>
          <w:sz w:val="22"/>
        </w:rPr>
        <w:t>workshop</w:t>
      </w:r>
      <w:r>
        <w:rPr>
          <w:sz w:val="22"/>
        </w:rPr>
        <w:t xml:space="preserve">slocatie van </w:t>
      </w:r>
      <w:proofErr w:type="spellStart"/>
      <w:r>
        <w:rPr>
          <w:sz w:val="22"/>
        </w:rPr>
        <w:t>AdCase</w:t>
      </w:r>
      <w:proofErr w:type="spellEnd"/>
      <w:r>
        <w:rPr>
          <w:sz w:val="22"/>
        </w:rPr>
        <w:t xml:space="preserve"> wordt </w:t>
      </w:r>
      <w:r w:rsidR="002801E7">
        <w:rPr>
          <w:sz w:val="22"/>
        </w:rPr>
        <w:t>gebruikt (Oldenzaal of Utrecht)</w:t>
      </w:r>
      <w:r>
        <w:rPr>
          <w:sz w:val="22"/>
        </w:rPr>
        <w:t xml:space="preserve">. </w:t>
      </w:r>
      <w:r w:rsidR="002801E7">
        <w:rPr>
          <w:sz w:val="22"/>
        </w:rPr>
        <w:t xml:space="preserve">Dit is exclusief BTW. </w:t>
      </w:r>
      <w:r>
        <w:rPr>
          <w:sz w:val="22"/>
        </w:rPr>
        <w:t xml:space="preserve">Koffie, thee en water is inbegrepen.  </w:t>
      </w:r>
    </w:p>
    <w:p w14:paraId="7093ABE0" w14:textId="6C35ADBA" w:rsidR="00E85885" w:rsidRDefault="00E85885" w:rsidP="00F72050">
      <w:pPr>
        <w:rPr>
          <w:sz w:val="22"/>
        </w:rPr>
      </w:pPr>
    </w:p>
    <w:p w14:paraId="6256B46D" w14:textId="7C1EAD44" w:rsidR="00E85885" w:rsidRPr="00063DDC" w:rsidRDefault="00E85885" w:rsidP="00063DDC">
      <w:pPr>
        <w:jc w:val="center"/>
        <w:rPr>
          <w:i/>
          <w:sz w:val="22"/>
        </w:rPr>
      </w:pPr>
      <w:r w:rsidRPr="00063DDC">
        <w:rPr>
          <w:i/>
          <w:sz w:val="22"/>
        </w:rPr>
        <w:t>Het minim</w:t>
      </w:r>
      <w:r w:rsidR="003F5D0C">
        <w:rPr>
          <w:i/>
          <w:sz w:val="22"/>
        </w:rPr>
        <w:t>aal aantal deelnemers bedraagt 5</w:t>
      </w:r>
      <w:r w:rsidRPr="00063DDC">
        <w:rPr>
          <w:i/>
          <w:sz w:val="22"/>
        </w:rPr>
        <w:t>, het maximaal aantal deelnemers bedraagt 10.</w:t>
      </w:r>
    </w:p>
    <w:p w14:paraId="67843A82" w14:textId="77777777" w:rsidR="00E85885" w:rsidRPr="00E85885" w:rsidRDefault="00E85885" w:rsidP="00F72050">
      <w:pPr>
        <w:rPr>
          <w:sz w:val="22"/>
        </w:rPr>
      </w:pPr>
    </w:p>
    <w:p w14:paraId="7325E356" w14:textId="77777777" w:rsidR="002801E7" w:rsidRDefault="002801E7" w:rsidP="00F72050">
      <w:pPr>
        <w:rPr>
          <w:b/>
          <w:sz w:val="22"/>
        </w:rPr>
      </w:pPr>
    </w:p>
    <w:p w14:paraId="08ECA068" w14:textId="77777777" w:rsidR="002801E7" w:rsidRDefault="002801E7" w:rsidP="00F72050">
      <w:pPr>
        <w:rPr>
          <w:b/>
          <w:sz w:val="22"/>
        </w:rPr>
      </w:pPr>
    </w:p>
    <w:p w14:paraId="3C2DEE5D" w14:textId="77777777" w:rsidR="002801E7" w:rsidRDefault="002801E7" w:rsidP="00F72050">
      <w:pPr>
        <w:rPr>
          <w:b/>
          <w:sz w:val="22"/>
        </w:rPr>
      </w:pPr>
    </w:p>
    <w:p w14:paraId="273F7D06" w14:textId="77777777" w:rsidR="002801E7" w:rsidRDefault="002801E7" w:rsidP="00F72050">
      <w:pPr>
        <w:rPr>
          <w:b/>
          <w:sz w:val="22"/>
        </w:rPr>
      </w:pPr>
    </w:p>
    <w:p w14:paraId="6B8F036B" w14:textId="77777777" w:rsidR="002801E7" w:rsidRDefault="002801E7" w:rsidP="00F72050">
      <w:pPr>
        <w:rPr>
          <w:b/>
          <w:sz w:val="22"/>
        </w:rPr>
      </w:pPr>
    </w:p>
    <w:p w14:paraId="119D91E1" w14:textId="49AC2187" w:rsidR="00F72050" w:rsidRPr="001B0959" w:rsidRDefault="00F72050" w:rsidP="00F72050">
      <w:pPr>
        <w:rPr>
          <w:b/>
          <w:sz w:val="22"/>
        </w:rPr>
      </w:pPr>
      <w:r w:rsidRPr="001B0959">
        <w:rPr>
          <w:b/>
          <w:sz w:val="22"/>
        </w:rPr>
        <w:t xml:space="preserve">Literatuur </w:t>
      </w:r>
    </w:p>
    <w:p w14:paraId="4CC1D521" w14:textId="3026937D" w:rsidR="006209CA" w:rsidRDefault="00F72050" w:rsidP="00F72050">
      <w:pPr>
        <w:rPr>
          <w:sz w:val="22"/>
        </w:rPr>
      </w:pPr>
      <w:r w:rsidRPr="001B0959">
        <w:rPr>
          <w:sz w:val="22"/>
        </w:rPr>
        <w:t xml:space="preserve">Deelnemers krijgen tijdens de </w:t>
      </w:r>
      <w:r w:rsidR="00D854F5">
        <w:rPr>
          <w:sz w:val="22"/>
        </w:rPr>
        <w:t>workshop</w:t>
      </w:r>
      <w:bookmarkStart w:id="0" w:name="_GoBack"/>
      <w:bookmarkEnd w:id="0"/>
      <w:r w:rsidRPr="001B0959">
        <w:rPr>
          <w:sz w:val="22"/>
        </w:rPr>
        <w:t xml:space="preserve"> (achtergrond)literatuur middels een reader.</w:t>
      </w:r>
      <w:r w:rsidR="006209CA">
        <w:rPr>
          <w:sz w:val="22"/>
        </w:rPr>
        <w:t xml:space="preserve"> Deze bestaat uit:</w:t>
      </w:r>
    </w:p>
    <w:p w14:paraId="64F213A4" w14:textId="529A0678" w:rsidR="00F72050" w:rsidRDefault="003F5D0C" w:rsidP="00063DDC">
      <w:pPr>
        <w:pStyle w:val="Lijstalinea"/>
        <w:numPr>
          <w:ilvl w:val="0"/>
          <w:numId w:val="4"/>
        </w:numPr>
        <w:rPr>
          <w:sz w:val="22"/>
        </w:rPr>
      </w:pPr>
      <w:r>
        <w:rPr>
          <w:sz w:val="22"/>
        </w:rPr>
        <w:t>Handleiding Waardevrij en Objectief rapporteren</w:t>
      </w:r>
    </w:p>
    <w:p w14:paraId="79F71C28" w14:textId="29592F90" w:rsidR="003F5D0C" w:rsidRPr="003F5D0C" w:rsidRDefault="003F5D0C" w:rsidP="00025B88">
      <w:pPr>
        <w:pStyle w:val="Lijstalinea"/>
        <w:numPr>
          <w:ilvl w:val="0"/>
          <w:numId w:val="4"/>
        </w:numPr>
        <w:rPr>
          <w:sz w:val="22"/>
        </w:rPr>
      </w:pPr>
      <w:r w:rsidRPr="003F5D0C">
        <w:rPr>
          <w:sz w:val="22"/>
        </w:rPr>
        <w:t>De Richtlijn</w:t>
      </w:r>
      <w:r>
        <w:rPr>
          <w:sz w:val="22"/>
        </w:rPr>
        <w:t xml:space="preserve"> “</w:t>
      </w:r>
      <w:r w:rsidRPr="003F5D0C">
        <w:rPr>
          <w:sz w:val="22"/>
        </w:rPr>
        <w:t>Verpleegkundige en verzorgende verslaglegging</w:t>
      </w:r>
      <w:r>
        <w:rPr>
          <w:sz w:val="22"/>
        </w:rPr>
        <w:t>” (2011)</w:t>
      </w:r>
    </w:p>
    <w:p w14:paraId="35E86F8B" w14:textId="77777777" w:rsidR="00F72050" w:rsidRPr="001B0959" w:rsidRDefault="00F72050" w:rsidP="00F72050">
      <w:pPr>
        <w:rPr>
          <w:sz w:val="22"/>
        </w:rPr>
      </w:pPr>
    </w:p>
    <w:p w14:paraId="310BEFBA" w14:textId="77777777" w:rsidR="00F72050" w:rsidRPr="001B0959" w:rsidRDefault="00F72050" w:rsidP="00F72050">
      <w:pPr>
        <w:rPr>
          <w:b/>
          <w:sz w:val="22"/>
        </w:rPr>
      </w:pPr>
      <w:r w:rsidRPr="001B0959">
        <w:rPr>
          <w:b/>
          <w:sz w:val="22"/>
        </w:rPr>
        <w:t>Meer informatie</w:t>
      </w:r>
    </w:p>
    <w:p w14:paraId="31F8904F" w14:textId="2A517016" w:rsidR="00F72050" w:rsidRPr="001B0959" w:rsidRDefault="00F72050" w:rsidP="00F72050">
      <w:pPr>
        <w:rPr>
          <w:sz w:val="22"/>
        </w:rPr>
      </w:pPr>
      <w:r w:rsidRPr="001B0959">
        <w:rPr>
          <w:sz w:val="22"/>
        </w:rPr>
        <w:t xml:space="preserve">Voor meer informatie kunt u contact opnemen met </w:t>
      </w:r>
      <w:r w:rsidR="00063DDC">
        <w:rPr>
          <w:sz w:val="22"/>
        </w:rPr>
        <w:t>Jelle ten Wolde</w:t>
      </w:r>
      <w:r w:rsidR="006209CA">
        <w:rPr>
          <w:sz w:val="22"/>
        </w:rPr>
        <w:t xml:space="preserve">, bereikbaar </w:t>
      </w:r>
      <w:r w:rsidR="00063DDC">
        <w:rPr>
          <w:sz w:val="22"/>
        </w:rPr>
        <w:t xml:space="preserve">via </w:t>
      </w:r>
      <w:hyperlink r:id="rId7" w:history="1">
        <w:r w:rsidR="00063DDC" w:rsidRPr="001B0A6C">
          <w:rPr>
            <w:rStyle w:val="Hyperlink"/>
            <w:sz w:val="22"/>
          </w:rPr>
          <w:t>j.tenwolde@adcase.nl</w:t>
        </w:r>
      </w:hyperlink>
      <w:r w:rsidR="00063DDC">
        <w:rPr>
          <w:sz w:val="22"/>
        </w:rPr>
        <w:t xml:space="preserve"> of telefonisch op nummer 0541 – 72 39 75</w:t>
      </w:r>
    </w:p>
    <w:p w14:paraId="27C4E318" w14:textId="77777777" w:rsidR="00F72050" w:rsidRPr="00F72050" w:rsidRDefault="00F72050"/>
    <w:p w14:paraId="4748D2A1" w14:textId="77777777" w:rsidR="00F72050" w:rsidRDefault="00F72050">
      <w:pPr>
        <w:rPr>
          <w:color w:val="FF0000"/>
        </w:rPr>
      </w:pPr>
    </w:p>
    <w:sectPr w:rsidR="00F72050" w:rsidSect="00E0716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E0FD8" w14:textId="77777777" w:rsidR="005779ED" w:rsidRDefault="005779ED" w:rsidP="00721AC4">
      <w:r>
        <w:separator/>
      </w:r>
    </w:p>
  </w:endnote>
  <w:endnote w:type="continuationSeparator" w:id="0">
    <w:p w14:paraId="67F30DD6" w14:textId="77777777" w:rsidR="005779ED" w:rsidRDefault="005779ED" w:rsidP="0072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47735" w14:textId="77777777" w:rsidR="00B93767" w:rsidRDefault="001B0959" w:rsidP="00B93767">
    <w:pPr>
      <w:pStyle w:val="Voettekst"/>
    </w:pPr>
    <w:r>
      <w:rPr>
        <w:rFonts w:ascii="Helvetica" w:hAnsi="Helvetica" w:cs="Helvetica"/>
        <w:noProof/>
        <w:lang w:eastAsia="nl-NL"/>
      </w:rPr>
      <w:drawing>
        <wp:anchor distT="0" distB="0" distL="114300" distR="114300" simplePos="0" relativeHeight="251658240" behindDoc="0" locked="0" layoutInCell="1" allowOverlap="1" wp14:anchorId="0C97BCBE" wp14:editId="343079ED">
          <wp:simplePos x="0" y="0"/>
          <wp:positionH relativeFrom="column">
            <wp:posOffset>4638040</wp:posOffset>
          </wp:positionH>
          <wp:positionV relativeFrom="paragraph">
            <wp:posOffset>-179705</wp:posOffset>
          </wp:positionV>
          <wp:extent cx="1595120" cy="1595120"/>
          <wp:effectExtent l="0" t="0" r="0" b="0"/>
          <wp:wrapTight wrapText="bothSides">
            <wp:wrapPolygon edited="0">
              <wp:start x="5503" y="5503"/>
              <wp:lineTo x="344" y="7567"/>
              <wp:lineTo x="344" y="11350"/>
              <wp:lineTo x="1376" y="14102"/>
              <wp:lineTo x="13070" y="14790"/>
              <wp:lineTo x="15478" y="14790"/>
              <wp:lineTo x="20981" y="14102"/>
              <wp:lineTo x="20637" y="7567"/>
              <wp:lineTo x="7911" y="5503"/>
              <wp:lineTo x="5503" y="5503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159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BDF3F6" w14:textId="77777777" w:rsidR="00B93767" w:rsidRPr="001B0959" w:rsidRDefault="00B93767" w:rsidP="00B93767">
    <w:pPr>
      <w:pStyle w:val="Voettekst"/>
      <w:rPr>
        <w:i/>
        <w:sz w:val="20"/>
      </w:rPr>
    </w:pPr>
    <w:r w:rsidRPr="001B0959">
      <w:rPr>
        <w:i/>
        <w:sz w:val="20"/>
      </w:rPr>
      <w:t xml:space="preserve">AdCase B.V. </w:t>
    </w:r>
  </w:p>
  <w:p w14:paraId="5044F7B0" w14:textId="77777777" w:rsidR="00B93767" w:rsidRPr="001B0959" w:rsidRDefault="00B93767" w:rsidP="00B93767">
    <w:pPr>
      <w:pStyle w:val="Voettekst"/>
      <w:rPr>
        <w:i/>
        <w:sz w:val="20"/>
      </w:rPr>
    </w:pPr>
    <w:r w:rsidRPr="001B0959">
      <w:rPr>
        <w:i/>
        <w:sz w:val="20"/>
      </w:rPr>
      <w:t xml:space="preserve">Bezoek- en postadres: </w:t>
    </w:r>
    <w:r w:rsidR="001B0959">
      <w:rPr>
        <w:i/>
        <w:sz w:val="20"/>
      </w:rPr>
      <w:t xml:space="preserve">                        </w:t>
    </w:r>
    <w:r w:rsidRPr="001B0959">
      <w:rPr>
        <w:i/>
        <w:sz w:val="20"/>
      </w:rPr>
      <w:t>Telefoon                          Internet</w:t>
    </w:r>
  </w:p>
  <w:p w14:paraId="00DEF42E" w14:textId="77777777" w:rsidR="00B93767" w:rsidRPr="001B0959" w:rsidRDefault="00B93767" w:rsidP="00B93767">
    <w:pPr>
      <w:pStyle w:val="Voettekst"/>
      <w:rPr>
        <w:i/>
        <w:sz w:val="20"/>
      </w:rPr>
    </w:pPr>
    <w:proofErr w:type="spellStart"/>
    <w:r w:rsidRPr="001B0959">
      <w:rPr>
        <w:i/>
        <w:sz w:val="20"/>
      </w:rPr>
      <w:t>Enschedesestraat</w:t>
    </w:r>
    <w:proofErr w:type="spellEnd"/>
    <w:r w:rsidRPr="001B0959">
      <w:rPr>
        <w:i/>
        <w:sz w:val="20"/>
      </w:rPr>
      <w:t xml:space="preserve"> 2k           </w:t>
    </w:r>
    <w:r w:rsidR="001B0959" w:rsidRPr="001B0959">
      <w:rPr>
        <w:i/>
        <w:sz w:val="20"/>
      </w:rPr>
      <w:t xml:space="preserve">           </w:t>
    </w:r>
    <w:r w:rsidR="001B0959">
      <w:rPr>
        <w:i/>
        <w:sz w:val="20"/>
      </w:rPr>
      <w:t xml:space="preserve">     </w:t>
    </w:r>
    <w:r w:rsidRPr="001B0959">
      <w:rPr>
        <w:i/>
        <w:sz w:val="20"/>
      </w:rPr>
      <w:t xml:space="preserve">0541 - 72 39 75 </w:t>
    </w:r>
    <w:r w:rsidR="001B0959">
      <w:rPr>
        <w:i/>
        <w:sz w:val="20"/>
      </w:rPr>
      <w:t xml:space="preserve">            </w:t>
    </w:r>
    <w:r w:rsidR="001B0959" w:rsidRPr="001B0959">
      <w:rPr>
        <w:i/>
        <w:sz w:val="20"/>
      </w:rPr>
      <w:t xml:space="preserve"> </w:t>
    </w:r>
    <w:r w:rsidRPr="001B0959">
      <w:rPr>
        <w:i/>
        <w:sz w:val="20"/>
      </w:rPr>
      <w:t>www.adcase.nl</w:t>
    </w:r>
  </w:p>
  <w:p w14:paraId="044A4901" w14:textId="77777777" w:rsidR="00B93767" w:rsidRPr="001B0959" w:rsidRDefault="00B93767">
    <w:pPr>
      <w:pStyle w:val="Voettekst"/>
      <w:rPr>
        <w:i/>
        <w:sz w:val="20"/>
      </w:rPr>
    </w:pPr>
    <w:r w:rsidRPr="001B0959">
      <w:rPr>
        <w:i/>
        <w:sz w:val="20"/>
      </w:rPr>
      <w:t>7575 AB Oldenzaal</w:t>
    </w:r>
    <w:r w:rsidR="001B0959" w:rsidRPr="001B0959">
      <w:rPr>
        <w:i/>
        <w:sz w:val="20"/>
      </w:rPr>
      <w:t xml:space="preserve">                                                                  </w:t>
    </w:r>
    <w:r w:rsidR="001B0959">
      <w:rPr>
        <w:i/>
        <w:sz w:val="20"/>
      </w:rPr>
      <w:t xml:space="preserve">     </w:t>
    </w:r>
    <w:r w:rsidR="001B0959" w:rsidRPr="001B0959">
      <w:rPr>
        <w:i/>
        <w:sz w:val="20"/>
      </w:rPr>
      <w:t xml:space="preserve"> info@adcase.nl</w:t>
    </w:r>
    <w:r w:rsidRPr="001B0959"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F6A72" w14:textId="77777777" w:rsidR="005779ED" w:rsidRDefault="005779ED" w:rsidP="00721AC4">
      <w:r>
        <w:separator/>
      </w:r>
    </w:p>
  </w:footnote>
  <w:footnote w:type="continuationSeparator" w:id="0">
    <w:p w14:paraId="79F30E51" w14:textId="77777777" w:rsidR="005779ED" w:rsidRDefault="005779ED" w:rsidP="0072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90AFE" w14:textId="77777777" w:rsidR="00B93767" w:rsidRDefault="001B0959">
    <w:pPr>
      <w:pStyle w:val="Koptekst"/>
    </w:pPr>
    <w:r>
      <w:rPr>
        <w:rFonts w:ascii="Helvetica" w:hAnsi="Helvetica" w:cs="Helvetica"/>
        <w:noProof/>
        <w:lang w:eastAsia="nl-NL"/>
      </w:rPr>
      <w:drawing>
        <wp:anchor distT="0" distB="0" distL="114300" distR="114300" simplePos="0" relativeHeight="251657215" behindDoc="1" locked="0" layoutInCell="1" allowOverlap="1" wp14:anchorId="7BE8895A" wp14:editId="22EA2B9C">
          <wp:simplePos x="0" y="0"/>
          <wp:positionH relativeFrom="column">
            <wp:posOffset>-504190</wp:posOffset>
          </wp:positionH>
          <wp:positionV relativeFrom="paragraph">
            <wp:posOffset>-555625</wp:posOffset>
          </wp:positionV>
          <wp:extent cx="2052955" cy="2052955"/>
          <wp:effectExtent l="0" t="0" r="0" b="0"/>
          <wp:wrapTight wrapText="bothSides">
            <wp:wrapPolygon edited="0">
              <wp:start x="5612" y="5879"/>
              <wp:lineTo x="1069" y="7483"/>
              <wp:lineTo x="267" y="8285"/>
              <wp:lineTo x="534" y="13629"/>
              <wp:lineTo x="2138" y="14164"/>
              <wp:lineTo x="13095" y="14698"/>
              <wp:lineTo x="15233" y="14698"/>
              <wp:lineTo x="20311" y="14164"/>
              <wp:lineTo x="21112" y="13629"/>
              <wp:lineTo x="20043" y="10690"/>
              <wp:lineTo x="21112" y="8017"/>
              <wp:lineTo x="18974" y="7216"/>
              <wp:lineTo x="7750" y="5879"/>
              <wp:lineTo x="5612" y="5879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205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341A0"/>
    <w:multiLevelType w:val="hybridMultilevel"/>
    <w:tmpl w:val="29AE6C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7407A"/>
    <w:multiLevelType w:val="hybridMultilevel"/>
    <w:tmpl w:val="12A4A214"/>
    <w:lvl w:ilvl="0" w:tplc="AFDE676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33196"/>
    <w:multiLevelType w:val="hybridMultilevel"/>
    <w:tmpl w:val="25B04FF2"/>
    <w:lvl w:ilvl="0" w:tplc="CC709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82663"/>
    <w:multiLevelType w:val="hybridMultilevel"/>
    <w:tmpl w:val="35C06F54"/>
    <w:lvl w:ilvl="0" w:tplc="8372396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6"/>
    <w:rsid w:val="00055BCF"/>
    <w:rsid w:val="00063DDC"/>
    <w:rsid w:val="000A510B"/>
    <w:rsid w:val="001B0959"/>
    <w:rsid w:val="001B4B46"/>
    <w:rsid w:val="001D0284"/>
    <w:rsid w:val="001D34CB"/>
    <w:rsid w:val="001E35CB"/>
    <w:rsid w:val="00221195"/>
    <w:rsid w:val="00241073"/>
    <w:rsid w:val="002801E7"/>
    <w:rsid w:val="002C367B"/>
    <w:rsid w:val="002E36C5"/>
    <w:rsid w:val="00303192"/>
    <w:rsid w:val="00316BAF"/>
    <w:rsid w:val="00396EF9"/>
    <w:rsid w:val="003F5D0C"/>
    <w:rsid w:val="00450770"/>
    <w:rsid w:val="004917D3"/>
    <w:rsid w:val="004D64C8"/>
    <w:rsid w:val="00554432"/>
    <w:rsid w:val="005728ED"/>
    <w:rsid w:val="005779ED"/>
    <w:rsid w:val="005B5D26"/>
    <w:rsid w:val="005E00DD"/>
    <w:rsid w:val="005E3890"/>
    <w:rsid w:val="006209CA"/>
    <w:rsid w:val="0063733F"/>
    <w:rsid w:val="00655655"/>
    <w:rsid w:val="00657FA2"/>
    <w:rsid w:val="006E7E73"/>
    <w:rsid w:val="00702C1D"/>
    <w:rsid w:val="00721AC4"/>
    <w:rsid w:val="007458AD"/>
    <w:rsid w:val="007C0FD8"/>
    <w:rsid w:val="00800715"/>
    <w:rsid w:val="00884546"/>
    <w:rsid w:val="008A54D0"/>
    <w:rsid w:val="008D2752"/>
    <w:rsid w:val="008D4614"/>
    <w:rsid w:val="00952516"/>
    <w:rsid w:val="009A21AA"/>
    <w:rsid w:val="00A0246B"/>
    <w:rsid w:val="00A47BED"/>
    <w:rsid w:val="00A75757"/>
    <w:rsid w:val="00AA4949"/>
    <w:rsid w:val="00AA7474"/>
    <w:rsid w:val="00AB51C3"/>
    <w:rsid w:val="00B21DB9"/>
    <w:rsid w:val="00B27F0D"/>
    <w:rsid w:val="00B44CE4"/>
    <w:rsid w:val="00B93767"/>
    <w:rsid w:val="00C17304"/>
    <w:rsid w:val="00C35EDB"/>
    <w:rsid w:val="00C647BB"/>
    <w:rsid w:val="00C962B9"/>
    <w:rsid w:val="00CD558F"/>
    <w:rsid w:val="00CF1A73"/>
    <w:rsid w:val="00D226B7"/>
    <w:rsid w:val="00D2781D"/>
    <w:rsid w:val="00D81B53"/>
    <w:rsid w:val="00D854F5"/>
    <w:rsid w:val="00DA5F32"/>
    <w:rsid w:val="00DC2A73"/>
    <w:rsid w:val="00DD644E"/>
    <w:rsid w:val="00DE498D"/>
    <w:rsid w:val="00E07169"/>
    <w:rsid w:val="00E22F05"/>
    <w:rsid w:val="00E85885"/>
    <w:rsid w:val="00EA4706"/>
    <w:rsid w:val="00EC35DE"/>
    <w:rsid w:val="00ED1CE0"/>
    <w:rsid w:val="00F17B9B"/>
    <w:rsid w:val="00F40CED"/>
    <w:rsid w:val="00F7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385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845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1B53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8845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845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884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1AC4"/>
  </w:style>
  <w:style w:type="paragraph" w:styleId="Voettekst">
    <w:name w:val="footer"/>
    <w:basedOn w:val="Standaard"/>
    <w:link w:val="VoettekstChar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1AC4"/>
  </w:style>
  <w:style w:type="table" w:styleId="Tabelraster">
    <w:name w:val="Table Grid"/>
    <w:basedOn w:val="Standaardtabel"/>
    <w:uiPriority w:val="39"/>
    <w:rsid w:val="00DC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63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tenwolde@adcas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Cursus incidentanalyse middels de PRISMA-methodiek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Siers</dc:creator>
  <cp:keywords/>
  <dc:description/>
  <cp:lastModifiedBy>Anne Siers</cp:lastModifiedBy>
  <cp:revision>3</cp:revision>
  <dcterms:created xsi:type="dcterms:W3CDTF">2017-12-12T09:17:00Z</dcterms:created>
  <dcterms:modified xsi:type="dcterms:W3CDTF">2017-12-12T09:18:00Z</dcterms:modified>
</cp:coreProperties>
</file>